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649" w:rsidRDefault="00162649" w:rsidP="00F4220B">
      <w:pPr>
        <w:spacing w:after="0" w:line="360" w:lineRule="auto"/>
        <w:jc w:val="center"/>
        <w:rPr>
          <w:b/>
          <w:sz w:val="24"/>
        </w:rPr>
      </w:pPr>
    </w:p>
    <w:p w:rsidR="00F4220B" w:rsidRPr="00F4220B" w:rsidRDefault="00F4220B" w:rsidP="00F4220B">
      <w:pPr>
        <w:spacing w:after="0" w:line="360" w:lineRule="auto"/>
        <w:jc w:val="center"/>
        <w:rPr>
          <w:b/>
          <w:sz w:val="24"/>
        </w:rPr>
      </w:pPr>
      <w:r w:rsidRPr="00F4220B">
        <w:rPr>
          <w:b/>
          <w:sz w:val="24"/>
        </w:rPr>
        <w:t>WYKAZ ZAPISÓW</w:t>
      </w:r>
      <w:r w:rsidR="00162649">
        <w:rPr>
          <w:b/>
          <w:sz w:val="24"/>
        </w:rPr>
        <w:t xml:space="preserve"> SYSTEMU</w:t>
      </w:r>
    </w:p>
    <w:p w:rsidR="00F4220B" w:rsidRDefault="00F4220B" w:rsidP="00F4220B">
      <w:pPr>
        <w:spacing w:line="360" w:lineRule="auto"/>
        <w:jc w:val="center"/>
        <w:rPr>
          <w:b/>
        </w:rPr>
      </w:pPr>
      <w:r w:rsidRPr="00F4220B">
        <w:rPr>
          <w:b/>
        </w:rPr>
        <w:t xml:space="preserve"> powstających w wyniku wdrożenia narzędzi Wewnętrznego Systemu Zapewnienia i Doskonalenia Jakości Kształcenia na Wydziale Nauk Ekonomicznych SGGW.</w:t>
      </w:r>
    </w:p>
    <w:p w:rsidR="008C4202" w:rsidRDefault="008C4202" w:rsidP="00F4220B">
      <w:pPr>
        <w:spacing w:line="360" w:lineRule="auto"/>
        <w:jc w:val="center"/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1510"/>
        <w:gridCol w:w="1510"/>
        <w:gridCol w:w="1510"/>
        <w:gridCol w:w="1510"/>
        <w:gridCol w:w="1511"/>
        <w:gridCol w:w="1511"/>
      </w:tblGrid>
      <w:tr w:rsidR="008C4202" w:rsidTr="008C4202">
        <w:tc>
          <w:tcPr>
            <w:tcW w:w="1510" w:type="dxa"/>
          </w:tcPr>
          <w:p w:rsidR="008C4202" w:rsidRDefault="008C4202" w:rsidP="008C4202">
            <w:pPr>
              <w:spacing w:line="360" w:lineRule="auto"/>
            </w:pPr>
            <w:r>
              <w:t>Narzędzie</w:t>
            </w:r>
          </w:p>
        </w:tc>
        <w:tc>
          <w:tcPr>
            <w:tcW w:w="1510" w:type="dxa"/>
          </w:tcPr>
          <w:p w:rsidR="008C4202" w:rsidRDefault="008C4202" w:rsidP="008C4202">
            <w:pPr>
              <w:spacing w:line="360" w:lineRule="auto"/>
            </w:pPr>
            <w:r>
              <w:t>Dokumenty</w:t>
            </w:r>
          </w:p>
        </w:tc>
        <w:tc>
          <w:tcPr>
            <w:tcW w:w="1510" w:type="dxa"/>
          </w:tcPr>
          <w:p w:rsidR="008C4202" w:rsidRDefault="008C4202" w:rsidP="008C4202">
            <w:pPr>
              <w:spacing w:line="360" w:lineRule="auto"/>
            </w:pPr>
            <w:r>
              <w:t>Rok Akadem.</w:t>
            </w:r>
          </w:p>
          <w:p w:rsidR="008C4202" w:rsidRDefault="008C4202" w:rsidP="008C4202">
            <w:pPr>
              <w:spacing w:line="360" w:lineRule="auto"/>
            </w:pPr>
            <w:r>
              <w:t>N+0</w:t>
            </w:r>
          </w:p>
        </w:tc>
        <w:tc>
          <w:tcPr>
            <w:tcW w:w="1510" w:type="dxa"/>
          </w:tcPr>
          <w:p w:rsidR="008C4202" w:rsidRDefault="008C4202" w:rsidP="008C4202">
            <w:pPr>
              <w:spacing w:line="360" w:lineRule="auto"/>
            </w:pPr>
            <w:r>
              <w:t>Rok Akadem.</w:t>
            </w:r>
          </w:p>
          <w:p w:rsidR="008C4202" w:rsidRDefault="008C4202" w:rsidP="008C4202">
            <w:pPr>
              <w:spacing w:line="360" w:lineRule="auto"/>
            </w:pPr>
            <w:r>
              <w:t>N+1</w:t>
            </w:r>
          </w:p>
        </w:tc>
        <w:tc>
          <w:tcPr>
            <w:tcW w:w="1511" w:type="dxa"/>
          </w:tcPr>
          <w:p w:rsidR="008C4202" w:rsidRDefault="008C4202" w:rsidP="008C4202">
            <w:pPr>
              <w:spacing w:line="360" w:lineRule="auto"/>
            </w:pPr>
            <w:r>
              <w:t>Rok Akadem.</w:t>
            </w:r>
          </w:p>
          <w:p w:rsidR="008C4202" w:rsidRDefault="008C4202" w:rsidP="008C4202">
            <w:pPr>
              <w:spacing w:line="360" w:lineRule="auto"/>
            </w:pPr>
            <w:r>
              <w:t>N+2</w:t>
            </w:r>
          </w:p>
        </w:tc>
        <w:tc>
          <w:tcPr>
            <w:tcW w:w="1511" w:type="dxa"/>
          </w:tcPr>
          <w:p w:rsidR="008C4202" w:rsidRDefault="008C4202" w:rsidP="008C4202">
            <w:pPr>
              <w:spacing w:line="360" w:lineRule="auto"/>
            </w:pPr>
            <w:r>
              <w:t>Rok Akadem.</w:t>
            </w:r>
          </w:p>
          <w:p w:rsidR="008C4202" w:rsidRDefault="008C4202" w:rsidP="008C4202">
            <w:pPr>
              <w:spacing w:line="360" w:lineRule="auto"/>
            </w:pPr>
            <w:r>
              <w:t>N+3</w:t>
            </w:r>
          </w:p>
        </w:tc>
      </w:tr>
      <w:tr w:rsidR="008C4202" w:rsidTr="008C4202">
        <w:tc>
          <w:tcPr>
            <w:tcW w:w="1510" w:type="dxa"/>
            <w:vMerge w:val="restart"/>
          </w:tcPr>
          <w:p w:rsidR="008C4202" w:rsidRDefault="008C4202" w:rsidP="008C4202">
            <w:pPr>
              <w:spacing w:line="360" w:lineRule="auto"/>
            </w:pPr>
          </w:p>
        </w:tc>
        <w:tc>
          <w:tcPr>
            <w:tcW w:w="1510" w:type="dxa"/>
          </w:tcPr>
          <w:p w:rsidR="008C4202" w:rsidRDefault="008C4202" w:rsidP="008C4202">
            <w:pPr>
              <w:spacing w:line="360" w:lineRule="auto"/>
            </w:pPr>
          </w:p>
        </w:tc>
        <w:tc>
          <w:tcPr>
            <w:tcW w:w="1510" w:type="dxa"/>
          </w:tcPr>
          <w:p w:rsidR="008C4202" w:rsidRDefault="008C4202" w:rsidP="008C4202">
            <w:pPr>
              <w:spacing w:line="360" w:lineRule="auto"/>
            </w:pPr>
          </w:p>
        </w:tc>
        <w:tc>
          <w:tcPr>
            <w:tcW w:w="1510" w:type="dxa"/>
          </w:tcPr>
          <w:p w:rsidR="008C4202" w:rsidRDefault="008C4202" w:rsidP="008C4202">
            <w:pPr>
              <w:spacing w:line="360" w:lineRule="auto"/>
            </w:pPr>
          </w:p>
        </w:tc>
        <w:tc>
          <w:tcPr>
            <w:tcW w:w="1511" w:type="dxa"/>
          </w:tcPr>
          <w:p w:rsidR="008C4202" w:rsidRDefault="008C4202" w:rsidP="008C4202">
            <w:pPr>
              <w:spacing w:line="360" w:lineRule="auto"/>
            </w:pPr>
          </w:p>
        </w:tc>
        <w:tc>
          <w:tcPr>
            <w:tcW w:w="1511" w:type="dxa"/>
          </w:tcPr>
          <w:p w:rsidR="008C4202" w:rsidRDefault="008C4202" w:rsidP="008C4202">
            <w:pPr>
              <w:spacing w:line="360" w:lineRule="auto"/>
            </w:pPr>
          </w:p>
        </w:tc>
      </w:tr>
      <w:tr w:rsidR="008C4202" w:rsidTr="008C4202">
        <w:tc>
          <w:tcPr>
            <w:tcW w:w="1510" w:type="dxa"/>
            <w:vMerge/>
          </w:tcPr>
          <w:p w:rsidR="008C4202" w:rsidRDefault="008C4202" w:rsidP="008C4202">
            <w:pPr>
              <w:spacing w:line="360" w:lineRule="auto"/>
            </w:pPr>
          </w:p>
        </w:tc>
        <w:tc>
          <w:tcPr>
            <w:tcW w:w="1510" w:type="dxa"/>
          </w:tcPr>
          <w:p w:rsidR="008C4202" w:rsidRDefault="008C4202" w:rsidP="008C4202">
            <w:pPr>
              <w:spacing w:line="360" w:lineRule="auto"/>
            </w:pPr>
          </w:p>
        </w:tc>
        <w:tc>
          <w:tcPr>
            <w:tcW w:w="1510" w:type="dxa"/>
          </w:tcPr>
          <w:p w:rsidR="008C4202" w:rsidRDefault="008C4202" w:rsidP="008C4202">
            <w:pPr>
              <w:spacing w:line="360" w:lineRule="auto"/>
            </w:pPr>
          </w:p>
        </w:tc>
        <w:tc>
          <w:tcPr>
            <w:tcW w:w="1510" w:type="dxa"/>
          </w:tcPr>
          <w:p w:rsidR="008C4202" w:rsidRDefault="008C4202" w:rsidP="008C4202">
            <w:pPr>
              <w:spacing w:line="360" w:lineRule="auto"/>
            </w:pPr>
          </w:p>
        </w:tc>
        <w:tc>
          <w:tcPr>
            <w:tcW w:w="1511" w:type="dxa"/>
          </w:tcPr>
          <w:p w:rsidR="008C4202" w:rsidRDefault="008C4202" w:rsidP="008C4202">
            <w:pPr>
              <w:spacing w:line="360" w:lineRule="auto"/>
            </w:pPr>
          </w:p>
        </w:tc>
        <w:tc>
          <w:tcPr>
            <w:tcW w:w="1511" w:type="dxa"/>
          </w:tcPr>
          <w:p w:rsidR="008C4202" w:rsidRDefault="008C4202" w:rsidP="008C4202">
            <w:pPr>
              <w:spacing w:line="360" w:lineRule="auto"/>
            </w:pPr>
          </w:p>
        </w:tc>
      </w:tr>
      <w:tr w:rsidR="008C4202" w:rsidTr="008C4202">
        <w:tc>
          <w:tcPr>
            <w:tcW w:w="1510" w:type="dxa"/>
            <w:vMerge/>
          </w:tcPr>
          <w:p w:rsidR="008C4202" w:rsidRDefault="008C4202" w:rsidP="008C4202">
            <w:pPr>
              <w:spacing w:line="360" w:lineRule="auto"/>
            </w:pPr>
          </w:p>
        </w:tc>
        <w:tc>
          <w:tcPr>
            <w:tcW w:w="1510" w:type="dxa"/>
          </w:tcPr>
          <w:p w:rsidR="008C4202" w:rsidRDefault="008C4202" w:rsidP="008C4202">
            <w:pPr>
              <w:spacing w:line="360" w:lineRule="auto"/>
            </w:pPr>
          </w:p>
        </w:tc>
        <w:tc>
          <w:tcPr>
            <w:tcW w:w="1510" w:type="dxa"/>
          </w:tcPr>
          <w:p w:rsidR="008C4202" w:rsidRDefault="008C4202" w:rsidP="008C4202">
            <w:pPr>
              <w:spacing w:line="360" w:lineRule="auto"/>
            </w:pPr>
          </w:p>
        </w:tc>
        <w:tc>
          <w:tcPr>
            <w:tcW w:w="1510" w:type="dxa"/>
          </w:tcPr>
          <w:p w:rsidR="008C4202" w:rsidRDefault="008C4202" w:rsidP="008C4202">
            <w:pPr>
              <w:spacing w:line="360" w:lineRule="auto"/>
            </w:pPr>
          </w:p>
        </w:tc>
        <w:tc>
          <w:tcPr>
            <w:tcW w:w="1511" w:type="dxa"/>
          </w:tcPr>
          <w:p w:rsidR="008C4202" w:rsidRDefault="008C4202" w:rsidP="008C4202">
            <w:pPr>
              <w:spacing w:line="360" w:lineRule="auto"/>
            </w:pPr>
          </w:p>
        </w:tc>
        <w:tc>
          <w:tcPr>
            <w:tcW w:w="1511" w:type="dxa"/>
          </w:tcPr>
          <w:p w:rsidR="008C4202" w:rsidRDefault="008C4202" w:rsidP="008C4202">
            <w:pPr>
              <w:spacing w:line="360" w:lineRule="auto"/>
            </w:pPr>
          </w:p>
        </w:tc>
      </w:tr>
      <w:tr w:rsidR="008C4202" w:rsidTr="008C4202">
        <w:tc>
          <w:tcPr>
            <w:tcW w:w="1510" w:type="dxa"/>
            <w:vMerge w:val="restart"/>
          </w:tcPr>
          <w:p w:rsidR="008C4202" w:rsidRDefault="008C4202" w:rsidP="008C4202">
            <w:pPr>
              <w:spacing w:line="360" w:lineRule="auto"/>
            </w:pPr>
          </w:p>
        </w:tc>
        <w:tc>
          <w:tcPr>
            <w:tcW w:w="1510" w:type="dxa"/>
          </w:tcPr>
          <w:p w:rsidR="008C4202" w:rsidRDefault="008C4202" w:rsidP="008C4202">
            <w:pPr>
              <w:spacing w:line="360" w:lineRule="auto"/>
            </w:pPr>
          </w:p>
        </w:tc>
        <w:tc>
          <w:tcPr>
            <w:tcW w:w="1510" w:type="dxa"/>
          </w:tcPr>
          <w:p w:rsidR="008C4202" w:rsidRDefault="008C4202" w:rsidP="008C4202">
            <w:pPr>
              <w:spacing w:line="360" w:lineRule="auto"/>
            </w:pPr>
          </w:p>
        </w:tc>
        <w:tc>
          <w:tcPr>
            <w:tcW w:w="1510" w:type="dxa"/>
          </w:tcPr>
          <w:p w:rsidR="008C4202" w:rsidRDefault="008C4202" w:rsidP="008C4202">
            <w:pPr>
              <w:spacing w:line="360" w:lineRule="auto"/>
            </w:pPr>
          </w:p>
        </w:tc>
        <w:tc>
          <w:tcPr>
            <w:tcW w:w="1511" w:type="dxa"/>
          </w:tcPr>
          <w:p w:rsidR="008C4202" w:rsidRDefault="008C4202" w:rsidP="008C4202">
            <w:pPr>
              <w:spacing w:line="360" w:lineRule="auto"/>
            </w:pPr>
          </w:p>
        </w:tc>
        <w:tc>
          <w:tcPr>
            <w:tcW w:w="1511" w:type="dxa"/>
          </w:tcPr>
          <w:p w:rsidR="008C4202" w:rsidRDefault="008C4202" w:rsidP="008C4202">
            <w:pPr>
              <w:spacing w:line="360" w:lineRule="auto"/>
            </w:pPr>
          </w:p>
        </w:tc>
      </w:tr>
      <w:tr w:rsidR="008C4202" w:rsidTr="008C4202">
        <w:tc>
          <w:tcPr>
            <w:tcW w:w="1510" w:type="dxa"/>
            <w:vMerge/>
          </w:tcPr>
          <w:p w:rsidR="008C4202" w:rsidRDefault="008C4202" w:rsidP="008C4202">
            <w:pPr>
              <w:spacing w:line="360" w:lineRule="auto"/>
            </w:pPr>
          </w:p>
        </w:tc>
        <w:tc>
          <w:tcPr>
            <w:tcW w:w="1510" w:type="dxa"/>
          </w:tcPr>
          <w:p w:rsidR="008C4202" w:rsidRDefault="008C4202" w:rsidP="008C4202">
            <w:pPr>
              <w:spacing w:line="360" w:lineRule="auto"/>
            </w:pPr>
          </w:p>
        </w:tc>
        <w:tc>
          <w:tcPr>
            <w:tcW w:w="1510" w:type="dxa"/>
          </w:tcPr>
          <w:p w:rsidR="008C4202" w:rsidRDefault="008C4202" w:rsidP="008C4202">
            <w:pPr>
              <w:spacing w:line="360" w:lineRule="auto"/>
            </w:pPr>
          </w:p>
        </w:tc>
        <w:tc>
          <w:tcPr>
            <w:tcW w:w="1510" w:type="dxa"/>
          </w:tcPr>
          <w:p w:rsidR="008C4202" w:rsidRDefault="008C4202" w:rsidP="008C4202">
            <w:pPr>
              <w:spacing w:line="360" w:lineRule="auto"/>
            </w:pPr>
          </w:p>
        </w:tc>
        <w:tc>
          <w:tcPr>
            <w:tcW w:w="1511" w:type="dxa"/>
          </w:tcPr>
          <w:p w:rsidR="008C4202" w:rsidRDefault="008C4202" w:rsidP="008C4202">
            <w:pPr>
              <w:spacing w:line="360" w:lineRule="auto"/>
            </w:pPr>
          </w:p>
        </w:tc>
        <w:tc>
          <w:tcPr>
            <w:tcW w:w="1511" w:type="dxa"/>
          </w:tcPr>
          <w:p w:rsidR="008C4202" w:rsidRDefault="008C4202" w:rsidP="008C4202">
            <w:pPr>
              <w:spacing w:line="360" w:lineRule="auto"/>
            </w:pPr>
          </w:p>
        </w:tc>
      </w:tr>
      <w:tr w:rsidR="008C4202" w:rsidTr="008C4202">
        <w:tc>
          <w:tcPr>
            <w:tcW w:w="1510" w:type="dxa"/>
            <w:vMerge/>
          </w:tcPr>
          <w:p w:rsidR="008C4202" w:rsidRDefault="008C4202" w:rsidP="008C4202">
            <w:pPr>
              <w:spacing w:line="360" w:lineRule="auto"/>
            </w:pPr>
          </w:p>
        </w:tc>
        <w:tc>
          <w:tcPr>
            <w:tcW w:w="1510" w:type="dxa"/>
          </w:tcPr>
          <w:p w:rsidR="008C4202" w:rsidRDefault="008C4202" w:rsidP="008C4202">
            <w:pPr>
              <w:spacing w:line="360" w:lineRule="auto"/>
            </w:pPr>
          </w:p>
        </w:tc>
        <w:tc>
          <w:tcPr>
            <w:tcW w:w="1510" w:type="dxa"/>
          </w:tcPr>
          <w:p w:rsidR="008C4202" w:rsidRDefault="008C4202" w:rsidP="008C4202">
            <w:pPr>
              <w:spacing w:line="360" w:lineRule="auto"/>
            </w:pPr>
          </w:p>
        </w:tc>
        <w:tc>
          <w:tcPr>
            <w:tcW w:w="1510" w:type="dxa"/>
          </w:tcPr>
          <w:p w:rsidR="008C4202" w:rsidRDefault="008C4202" w:rsidP="008C4202">
            <w:pPr>
              <w:spacing w:line="360" w:lineRule="auto"/>
            </w:pPr>
          </w:p>
        </w:tc>
        <w:tc>
          <w:tcPr>
            <w:tcW w:w="1511" w:type="dxa"/>
          </w:tcPr>
          <w:p w:rsidR="008C4202" w:rsidRDefault="008C4202" w:rsidP="008C4202">
            <w:pPr>
              <w:spacing w:line="360" w:lineRule="auto"/>
            </w:pPr>
          </w:p>
        </w:tc>
        <w:tc>
          <w:tcPr>
            <w:tcW w:w="1511" w:type="dxa"/>
          </w:tcPr>
          <w:p w:rsidR="008C4202" w:rsidRDefault="008C4202" w:rsidP="008C4202">
            <w:pPr>
              <w:spacing w:line="360" w:lineRule="auto"/>
            </w:pPr>
          </w:p>
        </w:tc>
      </w:tr>
    </w:tbl>
    <w:p w:rsidR="00F4220B" w:rsidRPr="00B4756C" w:rsidRDefault="008C4202" w:rsidP="00B4756C">
      <w:pPr>
        <w:spacing w:line="240" w:lineRule="auto"/>
        <w:jc w:val="both"/>
        <w:rPr>
          <w:i/>
        </w:rPr>
      </w:pPr>
      <w:r w:rsidRPr="008C4202">
        <w:rPr>
          <w:i/>
        </w:rPr>
        <w:t xml:space="preserve">Uwaga: zapisy oznaczyć literą E- jeśli są </w:t>
      </w:r>
      <w:r>
        <w:rPr>
          <w:i/>
        </w:rPr>
        <w:t xml:space="preserve">tylko </w:t>
      </w:r>
      <w:r w:rsidRPr="008C4202">
        <w:rPr>
          <w:i/>
        </w:rPr>
        <w:t xml:space="preserve">w wersji elektronicznej, D- jeśli są </w:t>
      </w:r>
      <w:r>
        <w:rPr>
          <w:i/>
        </w:rPr>
        <w:t xml:space="preserve">tylko </w:t>
      </w:r>
      <w:r w:rsidRPr="008C4202">
        <w:rPr>
          <w:i/>
        </w:rPr>
        <w:t xml:space="preserve">w wersji </w:t>
      </w:r>
      <w:r>
        <w:rPr>
          <w:i/>
        </w:rPr>
        <w:br/>
      </w:r>
      <w:r w:rsidRPr="008C4202">
        <w:rPr>
          <w:i/>
        </w:rPr>
        <w:t>drukowanej, E+D – jeśli są w obu wersjach, i wpisać do odpowiedniej komórki</w:t>
      </w:r>
      <w:r>
        <w:rPr>
          <w:i/>
        </w:rPr>
        <w:t>.</w:t>
      </w:r>
      <w:bookmarkStart w:id="0" w:name="_GoBack"/>
      <w:bookmarkEnd w:id="0"/>
    </w:p>
    <w:sectPr w:rsidR="00F4220B" w:rsidRPr="00B4756C" w:rsidSect="000B087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0F20" w:rsidRDefault="004F0F20" w:rsidP="00A4361A">
      <w:pPr>
        <w:spacing w:after="0" w:line="240" w:lineRule="auto"/>
      </w:pPr>
      <w:r>
        <w:separator/>
      </w:r>
    </w:p>
  </w:endnote>
  <w:endnote w:type="continuationSeparator" w:id="1">
    <w:p w:rsidR="004F0F20" w:rsidRDefault="004F0F20" w:rsidP="00A43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61A" w:rsidRPr="00A4361A" w:rsidRDefault="00162649" w:rsidP="00A4361A">
    <w:pPr>
      <w:pStyle w:val="Stopka"/>
      <w:pBdr>
        <w:top w:val="single" w:sz="4" w:space="1" w:color="auto"/>
      </w:pBdr>
      <w:jc w:val="right"/>
      <w:rPr>
        <w:i/>
        <w:sz w:val="18"/>
      </w:rPr>
    </w:pPr>
    <w:r>
      <w:rPr>
        <w:i/>
        <w:sz w:val="18"/>
      </w:rPr>
      <w:t>Formularz F.I.2,</w:t>
    </w:r>
    <w:r w:rsidR="00F81169">
      <w:rPr>
        <w:i/>
        <w:sz w:val="18"/>
      </w:rPr>
      <w:t xml:space="preserve"> wydanie 1 z dnia 24.02.2015r.</w:t>
    </w:r>
    <w:r w:rsidR="00A4361A" w:rsidRPr="00A4361A">
      <w:rPr>
        <w:i/>
        <w:sz w:val="18"/>
      </w:rPr>
      <w:t xml:space="preserve">                                                                                                  Strona </w:t>
    </w:r>
    <w:sdt>
      <w:sdtPr>
        <w:rPr>
          <w:i/>
          <w:sz w:val="18"/>
        </w:rPr>
        <w:id w:val="-865753523"/>
        <w:docPartObj>
          <w:docPartGallery w:val="Page Numbers (Bottom of Page)"/>
          <w:docPartUnique/>
        </w:docPartObj>
      </w:sdtPr>
      <w:sdtContent>
        <w:r w:rsidR="00097B80" w:rsidRPr="00A4361A">
          <w:rPr>
            <w:i/>
            <w:sz w:val="18"/>
          </w:rPr>
          <w:fldChar w:fldCharType="begin"/>
        </w:r>
        <w:r w:rsidR="00A4361A" w:rsidRPr="00A4361A">
          <w:rPr>
            <w:i/>
            <w:sz w:val="18"/>
          </w:rPr>
          <w:instrText>PAGE   \* MERGEFORMAT</w:instrText>
        </w:r>
        <w:r w:rsidR="00097B80" w:rsidRPr="00A4361A">
          <w:rPr>
            <w:i/>
            <w:sz w:val="18"/>
          </w:rPr>
          <w:fldChar w:fldCharType="separate"/>
        </w:r>
        <w:r w:rsidR="00F81169">
          <w:rPr>
            <w:i/>
            <w:noProof/>
            <w:sz w:val="18"/>
          </w:rPr>
          <w:t>1</w:t>
        </w:r>
        <w:r w:rsidR="00097B80" w:rsidRPr="00A4361A">
          <w:rPr>
            <w:i/>
            <w:sz w:val="18"/>
          </w:rPr>
          <w:fldChar w:fldCharType="end"/>
        </w:r>
      </w:sdtContent>
    </w:sdt>
  </w:p>
  <w:p w:rsidR="00A4361A" w:rsidRDefault="00A4361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0F20" w:rsidRDefault="004F0F20" w:rsidP="00A4361A">
      <w:pPr>
        <w:spacing w:after="0" w:line="240" w:lineRule="auto"/>
      </w:pPr>
      <w:r>
        <w:separator/>
      </w:r>
    </w:p>
  </w:footnote>
  <w:footnote w:type="continuationSeparator" w:id="1">
    <w:p w:rsidR="004F0F20" w:rsidRDefault="004F0F20" w:rsidP="00A43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61A" w:rsidRDefault="00A4361A" w:rsidP="00A4361A">
    <w:pPr>
      <w:pStyle w:val="Nagwek"/>
      <w:pBdr>
        <w:bottom w:val="single" w:sz="4" w:space="1" w:color="auto"/>
      </w:pBdr>
      <w:jc w:val="center"/>
    </w:pPr>
    <w:r w:rsidRPr="006C3FEB">
      <w:rPr>
        <w:i/>
        <w:sz w:val="18"/>
      </w:rPr>
      <w:t>Wewnętrzny System Zapewnienia i Doskonalenia Jakości Kształcenia na Wydziale Nauk Ekonomicznych SGGW</w:t>
    </w:r>
    <w:r w:rsidRPr="006C3FEB">
      <w:rPr>
        <w:i/>
        <w:sz w:val="18"/>
      </w:rPr>
      <w:br/>
    </w:r>
  </w:p>
  <w:p w:rsidR="00A4361A" w:rsidRDefault="00A4361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A533B"/>
    <w:multiLevelType w:val="hybridMultilevel"/>
    <w:tmpl w:val="8890768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4F901C1"/>
    <w:multiLevelType w:val="hybridMultilevel"/>
    <w:tmpl w:val="0C289902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5">
      <w:start w:val="1"/>
      <w:numFmt w:val="upp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466E2944"/>
    <w:multiLevelType w:val="hybridMultilevel"/>
    <w:tmpl w:val="96A60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7E264C"/>
    <w:multiLevelType w:val="hybridMultilevel"/>
    <w:tmpl w:val="B16E380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09AF"/>
    <w:rsid w:val="0006185A"/>
    <w:rsid w:val="00097B80"/>
    <w:rsid w:val="000B0877"/>
    <w:rsid w:val="00110986"/>
    <w:rsid w:val="0012770D"/>
    <w:rsid w:val="00162649"/>
    <w:rsid w:val="00186901"/>
    <w:rsid w:val="00202BA4"/>
    <w:rsid w:val="002708D8"/>
    <w:rsid w:val="00276FAE"/>
    <w:rsid w:val="00384AB2"/>
    <w:rsid w:val="004604A5"/>
    <w:rsid w:val="004F0F20"/>
    <w:rsid w:val="005B7633"/>
    <w:rsid w:val="00634068"/>
    <w:rsid w:val="006526B6"/>
    <w:rsid w:val="007F4F4E"/>
    <w:rsid w:val="00825E3E"/>
    <w:rsid w:val="008428C1"/>
    <w:rsid w:val="008C4202"/>
    <w:rsid w:val="008E0210"/>
    <w:rsid w:val="009762D8"/>
    <w:rsid w:val="00A4361A"/>
    <w:rsid w:val="00B209AF"/>
    <w:rsid w:val="00B4756C"/>
    <w:rsid w:val="00B56687"/>
    <w:rsid w:val="00CE273D"/>
    <w:rsid w:val="00D815FB"/>
    <w:rsid w:val="00DB7A9A"/>
    <w:rsid w:val="00E704D5"/>
    <w:rsid w:val="00F4220B"/>
    <w:rsid w:val="00F81169"/>
    <w:rsid w:val="00FB70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22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B209AF"/>
    <w:pPr>
      <w:ind w:left="720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A436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4361A"/>
  </w:style>
  <w:style w:type="paragraph" w:styleId="Stopka">
    <w:name w:val="footer"/>
    <w:basedOn w:val="Normalny"/>
    <w:link w:val="StopkaZnak"/>
    <w:uiPriority w:val="99"/>
    <w:unhideWhenUsed/>
    <w:rsid w:val="00A436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61A"/>
  </w:style>
  <w:style w:type="paragraph" w:styleId="Akapitzlist">
    <w:name w:val="List Paragraph"/>
    <w:basedOn w:val="Normalny"/>
    <w:uiPriority w:val="34"/>
    <w:qFormat/>
    <w:rsid w:val="00FB7024"/>
    <w:pPr>
      <w:ind w:left="720"/>
      <w:contextualSpacing/>
    </w:pPr>
  </w:style>
  <w:style w:type="table" w:styleId="Tabela-Siatka">
    <w:name w:val="Table Grid"/>
    <w:basedOn w:val="Standardowy"/>
    <w:uiPriority w:val="59"/>
    <w:rsid w:val="001277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1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Maciejczak</dc:creator>
  <cp:keywords/>
  <dc:description/>
  <cp:lastModifiedBy>Mariusz Maciejczak</cp:lastModifiedBy>
  <cp:revision>7</cp:revision>
  <dcterms:created xsi:type="dcterms:W3CDTF">2015-01-13T20:31:00Z</dcterms:created>
  <dcterms:modified xsi:type="dcterms:W3CDTF">2015-02-24T09:59:00Z</dcterms:modified>
</cp:coreProperties>
</file>